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394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413"/>
        <w:gridCol w:w="2693"/>
        <w:gridCol w:w="2126"/>
        <w:gridCol w:w="3969"/>
        <w:gridCol w:w="2127"/>
        <w:gridCol w:w="1620"/>
        <w:tblGridChange w:id="0">
          <w:tblGrid>
            <w:gridCol w:w="1413"/>
            <w:gridCol w:w="2693"/>
            <w:gridCol w:w="2126"/>
            <w:gridCol w:w="3969"/>
            <w:gridCol w:w="2127"/>
            <w:gridCol w:w="1620"/>
          </w:tblGrid>
        </w:tblGridChange>
      </w:tblGrid>
      <w:tr>
        <w:trPr>
          <w:cantSplit w:val="0"/>
          <w:tblHeader w:val="0"/>
        </w:trPr>
        <w:tc>
          <w:tcPr>
            <w:gridSpan w:val="6"/>
            <w:shd w:fill="d9e2f3" w:val="clear"/>
          </w:tcPr>
          <w:p w:rsidR="00000000" w:rsidDel="00000000" w:rsidP="00000000" w:rsidRDefault="00000000" w:rsidRPr="00000000" w14:paraId="00000002">
            <w:pPr>
              <w:spacing w:after="120" w:before="120" w:lineRule="auto"/>
              <w:jc w:val="center"/>
              <w:rPr>
                <w:rFonts w:ascii="Sorts Mill Goudy" w:cs="Sorts Mill Goudy" w:eastAsia="Sorts Mill Goudy" w:hAnsi="Sorts Mill Goudy"/>
                <w:color w:val="000000"/>
              </w:rPr>
            </w:pPr>
            <w:r w:rsidDel="00000000" w:rsidR="00000000" w:rsidRPr="00000000">
              <w:rPr>
                <w:rFonts w:ascii="Sorts Mill Goudy" w:cs="Sorts Mill Goudy" w:eastAsia="Sorts Mill Goudy" w:hAnsi="Sorts Mill Goudy"/>
                <w:color w:val="000000"/>
                <w:rtl w:val="0"/>
              </w:rPr>
              <w:t xml:space="preserve">Risk assessment</w:t>
            </w:r>
            <w:r w:rsidDel="00000000" w:rsidR="00000000" w:rsidRPr="00000000">
              <w:drawing>
                <wp:anchor allowOverlap="1" behindDoc="0" distB="0" distT="0" distL="114300" distR="114300" hidden="0" layoutInCell="1" locked="0" relativeHeight="0" simplePos="0">
                  <wp:simplePos x="0" y="0"/>
                  <wp:positionH relativeFrom="column">
                    <wp:posOffset>3999203</wp:posOffset>
                  </wp:positionH>
                  <wp:positionV relativeFrom="paragraph">
                    <wp:posOffset>-769950</wp:posOffset>
                  </wp:positionV>
                  <wp:extent cx="714210" cy="640546"/>
                  <wp:effectExtent b="0" l="0" r="0" t="0"/>
                  <wp:wrapNone/>
                  <wp:docPr id="4"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714210" cy="640546"/>
                          </a:xfrm>
                          <a:prstGeom prst="rect"/>
                          <a:ln/>
                        </pic:spPr>
                      </pic:pic>
                    </a:graphicData>
                  </a:graphic>
                </wp:anchor>
              </w:drawing>
            </w:r>
          </w:p>
        </w:tc>
      </w:tr>
      <w:tr>
        <w:trPr>
          <w:cantSplit w:val="0"/>
          <w:tblHeader w:val="0"/>
        </w:trPr>
        <w:tc>
          <w:tcPr>
            <w:gridSpan w:val="6"/>
            <w:shd w:fill="ffffff" w:val="clear"/>
          </w:tcPr>
          <w:p w:rsidR="00000000" w:rsidDel="00000000" w:rsidP="00000000" w:rsidRDefault="00000000" w:rsidRPr="00000000" w14:paraId="00000008">
            <w:pPr>
              <w:spacing w:after="120" w:before="120" w:lineRule="auto"/>
              <w:rPr>
                <w:rFonts w:ascii="Sorts Mill Goudy" w:cs="Sorts Mill Goudy" w:eastAsia="Sorts Mill Goudy" w:hAnsi="Sorts Mill Goudy"/>
                <w:color w:val="ffffff"/>
              </w:rPr>
            </w:pPr>
            <w:r w:rsidDel="00000000" w:rsidR="00000000" w:rsidRPr="00000000">
              <w:rPr>
                <w:rFonts w:ascii="Sorts Mill Goudy" w:cs="Sorts Mill Goudy" w:eastAsia="Sorts Mill Goudy" w:hAnsi="Sorts Mill Goudy"/>
                <w:b w:val="1"/>
                <w:rtl w:val="0"/>
              </w:rPr>
              <w:t xml:space="preserve">Area:</w:t>
            </w:r>
            <w:r w:rsidDel="00000000" w:rsidR="00000000" w:rsidRPr="00000000">
              <w:rPr>
                <w:rFonts w:ascii="Sorts Mill Goudy" w:cs="Sorts Mill Goudy" w:eastAsia="Sorts Mill Goudy" w:hAnsi="Sorts Mill Goudy"/>
                <w:rtl w:val="0"/>
              </w:rPr>
              <w:t xml:space="preserve"> Running OOSH Service on one staff: Harriet, Phoebe, Emilia &amp; Bella</w:t>
            </w:r>
            <w:r w:rsidDel="00000000" w:rsidR="00000000" w:rsidRPr="00000000">
              <w:rPr>
                <w:rtl w:val="0"/>
              </w:rPr>
            </w:r>
          </w:p>
        </w:tc>
      </w:tr>
      <w:tr>
        <w:trPr>
          <w:cantSplit w:val="0"/>
          <w:tblHeader w:val="0"/>
        </w:trPr>
        <w:tc>
          <w:tcPr>
            <w:tcBorders>
              <w:bottom w:color="000000" w:space="0" w:sz="4" w:val="single"/>
            </w:tcBorders>
            <w:shd w:fill="ededed" w:val="clear"/>
          </w:tcPr>
          <w:p w:rsidR="00000000" w:rsidDel="00000000" w:rsidP="00000000" w:rsidRDefault="00000000" w:rsidRPr="00000000" w14:paraId="0000000E">
            <w:pPr>
              <w:spacing w:after="120" w:before="120" w:lineRule="auto"/>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Item</w:t>
            </w:r>
          </w:p>
        </w:tc>
        <w:tc>
          <w:tcPr>
            <w:tcBorders>
              <w:bottom w:color="000000" w:space="0" w:sz="4" w:val="single"/>
            </w:tcBorders>
            <w:shd w:fill="ededed" w:val="clear"/>
          </w:tcPr>
          <w:p w:rsidR="00000000" w:rsidDel="00000000" w:rsidP="00000000" w:rsidRDefault="00000000" w:rsidRPr="00000000" w14:paraId="0000000F">
            <w:pPr>
              <w:spacing w:after="120" w:before="120" w:lineRule="auto"/>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Hazard identified</w:t>
            </w:r>
          </w:p>
        </w:tc>
        <w:tc>
          <w:tcPr>
            <w:tcBorders>
              <w:bottom w:color="000000" w:space="0" w:sz="4" w:val="single"/>
            </w:tcBorders>
            <w:shd w:fill="ededed" w:val="clear"/>
          </w:tcPr>
          <w:p w:rsidR="00000000" w:rsidDel="00000000" w:rsidP="00000000" w:rsidRDefault="00000000" w:rsidRPr="00000000" w14:paraId="00000010">
            <w:pPr>
              <w:spacing w:after="120" w:before="120" w:lineRule="auto"/>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Risk assessment </w:t>
            </w:r>
          </w:p>
          <w:p w:rsidR="00000000" w:rsidDel="00000000" w:rsidP="00000000" w:rsidRDefault="00000000" w:rsidRPr="00000000" w14:paraId="00000011">
            <w:pPr>
              <w:spacing w:after="120" w:before="120" w:lineRule="auto"/>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(use matrix)</w:t>
            </w:r>
          </w:p>
        </w:tc>
        <w:tc>
          <w:tcPr>
            <w:tcBorders>
              <w:bottom w:color="000000" w:space="0" w:sz="4" w:val="single"/>
            </w:tcBorders>
            <w:shd w:fill="ededed" w:val="clear"/>
          </w:tcPr>
          <w:p w:rsidR="00000000" w:rsidDel="00000000" w:rsidP="00000000" w:rsidRDefault="00000000" w:rsidRPr="00000000" w14:paraId="00000012">
            <w:pPr>
              <w:spacing w:after="120" w:before="120" w:lineRule="auto"/>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Elimination/control measures</w:t>
            </w:r>
          </w:p>
        </w:tc>
        <w:tc>
          <w:tcPr>
            <w:tcBorders>
              <w:bottom w:color="000000" w:space="0" w:sz="4" w:val="single"/>
            </w:tcBorders>
            <w:shd w:fill="ededed" w:val="clear"/>
          </w:tcPr>
          <w:p w:rsidR="00000000" w:rsidDel="00000000" w:rsidP="00000000" w:rsidRDefault="00000000" w:rsidRPr="00000000" w14:paraId="00000013">
            <w:pPr>
              <w:spacing w:after="120" w:before="120" w:lineRule="auto"/>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Who</w:t>
            </w:r>
          </w:p>
        </w:tc>
        <w:tc>
          <w:tcPr>
            <w:tcBorders>
              <w:bottom w:color="000000" w:space="0" w:sz="4" w:val="single"/>
            </w:tcBorders>
            <w:shd w:fill="ededed" w:val="clear"/>
          </w:tcPr>
          <w:p w:rsidR="00000000" w:rsidDel="00000000" w:rsidP="00000000" w:rsidRDefault="00000000" w:rsidRPr="00000000" w14:paraId="00000014">
            <w:pPr>
              <w:spacing w:after="120" w:before="120" w:lineRule="auto"/>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When</w:t>
            </w:r>
          </w:p>
        </w:tc>
      </w:tr>
      <w:tr>
        <w:trPr>
          <w:cantSplit w:val="0"/>
          <w:tblHeader w:val="0"/>
        </w:trPr>
        <w:tc>
          <w:tcPr>
            <w:shd w:fill="ffffff" w:val="clear"/>
          </w:tcPr>
          <w:p w:rsidR="00000000" w:rsidDel="00000000" w:rsidP="00000000" w:rsidRDefault="00000000" w:rsidRPr="00000000" w14:paraId="00000015">
            <w:pPr>
              <w:spacing w:after="120" w:before="120" w:lineRule="auto"/>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Evacuation &amp;Emergency </w:t>
            </w:r>
          </w:p>
        </w:tc>
        <w:tc>
          <w:tcPr>
            <w:shd w:fill="ffffff" w:val="clear"/>
          </w:tcPr>
          <w:p w:rsidR="00000000" w:rsidDel="00000000" w:rsidP="00000000" w:rsidRDefault="00000000" w:rsidRPr="00000000" w14:paraId="00000016">
            <w:pPr>
              <w:spacing w:after="120" w:before="12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Fire; earthquake or a stranger attempting to enter the OOSH facility </w:t>
            </w:r>
          </w:p>
        </w:tc>
        <w:tc>
          <w:tcPr>
            <w:shd w:fill="ffffff" w:val="clear"/>
          </w:tcPr>
          <w:p w:rsidR="00000000" w:rsidDel="00000000" w:rsidP="00000000" w:rsidRDefault="00000000" w:rsidRPr="00000000" w14:paraId="00000017">
            <w:pPr>
              <w:spacing w:after="120" w:before="120" w:lineRule="auto"/>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Moderate </w:t>
            </w:r>
          </w:p>
        </w:tc>
        <w:tc>
          <w:tcPr>
            <w:shd w:fill="ffffff" w:val="clear"/>
          </w:tcPr>
          <w:p w:rsidR="00000000" w:rsidDel="00000000" w:rsidP="00000000" w:rsidRDefault="00000000" w:rsidRPr="00000000" w14:paraId="00000018">
            <w:pPr>
              <w:spacing w:after="120" w:before="12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The emergency evacuation procedure should be documented, prominently displayed, regularly practiced, and reviewed every three months. </w:t>
            </w:r>
          </w:p>
          <w:p w:rsidR="00000000" w:rsidDel="00000000" w:rsidP="00000000" w:rsidRDefault="00000000" w:rsidRPr="00000000" w14:paraId="00000019">
            <w:pPr>
              <w:spacing w:after="120" w:before="12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Clear instructions outlining actions to be taken in the event of an emergency, as well as an emergency evacuation floor plan, should be displayed in the facility. </w:t>
            </w:r>
          </w:p>
          <w:p w:rsidR="00000000" w:rsidDel="00000000" w:rsidP="00000000" w:rsidRDefault="00000000" w:rsidRPr="00000000" w14:paraId="0000001A">
            <w:pPr>
              <w:spacing w:after="120" w:before="12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For the purpose of preparing emergency and evacuation procedures, the nominated supervisor must ensure that a risk assessment is conducted to identify potential emergencies relevant to the service, as mandated by regulations 97 and 168</w:t>
            </w:r>
          </w:p>
        </w:tc>
        <w:tc>
          <w:tcPr>
            <w:shd w:fill="ffffff" w:val="clear"/>
          </w:tcPr>
          <w:p w:rsidR="00000000" w:rsidDel="00000000" w:rsidP="00000000" w:rsidRDefault="00000000" w:rsidRPr="00000000" w14:paraId="0000001B">
            <w:pPr>
              <w:spacing w:after="120" w:before="120" w:lineRule="auto"/>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Harriet, Phoebe, Emilia &amp; Bella / Children</w:t>
            </w:r>
          </w:p>
        </w:tc>
        <w:tc>
          <w:tcPr>
            <w:shd w:fill="ffffff" w:val="clear"/>
          </w:tcPr>
          <w:p w:rsidR="00000000" w:rsidDel="00000000" w:rsidP="00000000" w:rsidRDefault="00000000" w:rsidRPr="00000000" w14:paraId="0000001C">
            <w:pPr>
              <w:spacing w:after="120" w:before="120" w:lineRule="auto"/>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When necessary </w:t>
            </w:r>
          </w:p>
        </w:tc>
      </w:tr>
      <w:tr>
        <w:trPr>
          <w:cantSplit w:val="0"/>
          <w:tblHeader w:val="0"/>
        </w:trPr>
        <w:tc>
          <w:tcPr>
            <w:shd w:fill="ffffff" w:val="clear"/>
          </w:tcPr>
          <w:p w:rsidR="00000000" w:rsidDel="00000000" w:rsidP="00000000" w:rsidRDefault="00000000" w:rsidRPr="00000000" w14:paraId="0000001D">
            <w:pPr>
              <w:spacing w:after="120" w:before="120" w:lineRule="auto"/>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Outdoors play – supervision </w:t>
            </w:r>
          </w:p>
        </w:tc>
        <w:tc>
          <w:tcPr>
            <w:shd w:fill="ffffff" w:val="clear"/>
          </w:tcPr>
          <w:p w:rsidR="00000000" w:rsidDel="00000000" w:rsidP="00000000" w:rsidRDefault="00000000" w:rsidRPr="00000000" w14:paraId="0000001E">
            <w:pPr>
              <w:spacing w:after="120" w:before="12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Injury to either staff or children </w:t>
            </w:r>
          </w:p>
        </w:tc>
        <w:tc>
          <w:tcPr>
            <w:shd w:fill="ffffff" w:val="clear"/>
          </w:tcPr>
          <w:p w:rsidR="00000000" w:rsidDel="00000000" w:rsidP="00000000" w:rsidRDefault="00000000" w:rsidRPr="00000000" w14:paraId="0000001F">
            <w:pPr>
              <w:spacing w:after="120" w:before="120" w:lineRule="auto"/>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Low</w:t>
            </w:r>
          </w:p>
        </w:tc>
        <w:tc>
          <w:tcPr>
            <w:shd w:fill="ffffff" w:val="clear"/>
          </w:tcPr>
          <w:p w:rsidR="00000000" w:rsidDel="00000000" w:rsidP="00000000" w:rsidRDefault="00000000" w:rsidRPr="00000000" w14:paraId="00000020">
            <w:pPr>
              <w:spacing w:after="120" w:before="12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When supervising, remind children of the space they occupy and promote spatial awareness.</w:t>
            </w:r>
          </w:p>
          <w:p w:rsidR="00000000" w:rsidDel="00000000" w:rsidP="00000000" w:rsidRDefault="00000000" w:rsidRPr="00000000" w14:paraId="00000021">
            <w:pPr>
              <w:spacing w:after="120" w:before="12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The staff alone must provide immediate medical aid and ensure that all reasonable attempts are taken to secure aid and notify the parent/guardian or authorised person of any accidents or illnesses.</w:t>
            </w:r>
          </w:p>
          <w:p w:rsidR="00000000" w:rsidDel="00000000" w:rsidP="00000000" w:rsidRDefault="00000000" w:rsidRPr="00000000" w14:paraId="00000022">
            <w:pPr>
              <w:spacing w:after="120" w:before="12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The centre phone device must be pre-programmed with emergency numbers clearly identified so that children can call for assistance if an educator is unable to seek help.</w:t>
            </w:r>
          </w:p>
        </w:tc>
        <w:tc>
          <w:tcPr>
            <w:shd w:fill="ffffff" w:val="clear"/>
          </w:tcPr>
          <w:p w:rsidR="00000000" w:rsidDel="00000000" w:rsidP="00000000" w:rsidRDefault="00000000" w:rsidRPr="00000000" w14:paraId="00000023">
            <w:pPr>
              <w:spacing w:after="120" w:before="120" w:lineRule="auto"/>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Harriet, Phoebe, Emilia &amp; Bella /Children</w:t>
            </w:r>
          </w:p>
        </w:tc>
        <w:tc>
          <w:tcPr>
            <w:shd w:fill="ffffff" w:val="clear"/>
          </w:tcPr>
          <w:p w:rsidR="00000000" w:rsidDel="00000000" w:rsidP="00000000" w:rsidRDefault="00000000" w:rsidRPr="00000000" w14:paraId="00000024">
            <w:pPr>
              <w:spacing w:after="120" w:before="120" w:lineRule="auto"/>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When necessary</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025">
            <w:pPr>
              <w:spacing w:after="120" w:before="120" w:lineRule="auto"/>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Indoors play- supervision  </w:t>
            </w:r>
          </w:p>
        </w:tc>
        <w:tc>
          <w:tcPr>
            <w:tcBorders>
              <w:bottom w:color="000000" w:space="0" w:sz="4" w:val="single"/>
            </w:tcBorders>
            <w:shd w:fill="ffffff" w:val="clear"/>
          </w:tcPr>
          <w:p w:rsidR="00000000" w:rsidDel="00000000" w:rsidP="00000000" w:rsidRDefault="00000000" w:rsidRPr="00000000" w14:paraId="00000026">
            <w:pPr>
              <w:spacing w:after="120" w:before="12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Injury either staff or children</w:t>
            </w:r>
          </w:p>
        </w:tc>
        <w:tc>
          <w:tcPr>
            <w:tcBorders>
              <w:bottom w:color="000000" w:space="0" w:sz="4" w:val="single"/>
            </w:tcBorders>
            <w:shd w:fill="ffffff" w:val="clear"/>
          </w:tcPr>
          <w:p w:rsidR="00000000" w:rsidDel="00000000" w:rsidP="00000000" w:rsidRDefault="00000000" w:rsidRPr="00000000" w14:paraId="00000027">
            <w:pPr>
              <w:spacing w:after="120" w:before="120" w:lineRule="auto"/>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Low </w:t>
            </w:r>
          </w:p>
        </w:tc>
        <w:tc>
          <w:tcPr>
            <w:tcBorders>
              <w:bottom w:color="000000" w:space="0" w:sz="4" w:val="single"/>
            </w:tcBorders>
            <w:shd w:fill="ffffff" w:val="clear"/>
          </w:tcPr>
          <w:p w:rsidR="00000000" w:rsidDel="00000000" w:rsidP="00000000" w:rsidRDefault="00000000" w:rsidRPr="00000000" w14:paraId="00000028">
            <w:pPr>
              <w:spacing w:after="120" w:before="12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When supervising, remind children of the space they occupy and promote spatial awareness.</w:t>
            </w:r>
          </w:p>
          <w:p w:rsidR="00000000" w:rsidDel="00000000" w:rsidP="00000000" w:rsidRDefault="00000000" w:rsidRPr="00000000" w14:paraId="00000029">
            <w:pPr>
              <w:spacing w:after="120" w:before="12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The staff alone must provide immediate medical aid and ensure that all reasonable attempts are taken to secure aid and notify the parent/guardian or authorised person of any accidents or illnesses.</w:t>
            </w:r>
          </w:p>
          <w:p w:rsidR="00000000" w:rsidDel="00000000" w:rsidP="00000000" w:rsidRDefault="00000000" w:rsidRPr="00000000" w14:paraId="0000002A">
            <w:pPr>
              <w:spacing w:after="120" w:before="12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The centre phone device must be pre-programmed with emergency numbers clearly identified so that children can call for assistance if an educator is unable to seek help.</w:t>
            </w:r>
          </w:p>
        </w:tc>
        <w:tc>
          <w:tcPr>
            <w:tcBorders>
              <w:bottom w:color="000000" w:space="0" w:sz="4" w:val="single"/>
            </w:tcBorders>
            <w:shd w:fill="ffffff" w:val="clear"/>
          </w:tcPr>
          <w:p w:rsidR="00000000" w:rsidDel="00000000" w:rsidP="00000000" w:rsidRDefault="00000000" w:rsidRPr="00000000" w14:paraId="0000002B">
            <w:pPr>
              <w:spacing w:after="120" w:before="120" w:lineRule="auto"/>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Harriet, Phoebe, Emilia &amp; Bella / Children</w:t>
            </w:r>
          </w:p>
        </w:tc>
        <w:tc>
          <w:tcPr>
            <w:tcBorders>
              <w:bottom w:color="000000" w:space="0" w:sz="4" w:val="single"/>
            </w:tcBorders>
            <w:shd w:fill="ffffff" w:val="clear"/>
          </w:tcPr>
          <w:p w:rsidR="00000000" w:rsidDel="00000000" w:rsidP="00000000" w:rsidRDefault="00000000" w:rsidRPr="00000000" w14:paraId="0000002C">
            <w:pPr>
              <w:spacing w:after="120" w:before="120" w:lineRule="auto"/>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When necessary</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02D">
            <w:pPr>
              <w:spacing w:after="120" w:before="120" w:lineRule="auto"/>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Ratio </w:t>
            </w:r>
          </w:p>
        </w:tc>
        <w:tc>
          <w:tcPr>
            <w:tcBorders>
              <w:bottom w:color="000000" w:space="0" w:sz="4" w:val="single"/>
            </w:tcBorders>
            <w:shd w:fill="ffffff" w:val="clear"/>
          </w:tcPr>
          <w:p w:rsidR="00000000" w:rsidDel="00000000" w:rsidP="00000000" w:rsidRDefault="00000000" w:rsidRPr="00000000" w14:paraId="0000002E">
            <w:pPr>
              <w:spacing w:after="120" w:before="12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Being over ratio may cause fines and breach of regulation</w:t>
            </w:r>
          </w:p>
        </w:tc>
        <w:tc>
          <w:tcPr>
            <w:tcBorders>
              <w:bottom w:color="000000" w:space="0" w:sz="4" w:val="single"/>
            </w:tcBorders>
            <w:shd w:fill="ffffff" w:val="clear"/>
          </w:tcPr>
          <w:p w:rsidR="00000000" w:rsidDel="00000000" w:rsidP="00000000" w:rsidRDefault="00000000" w:rsidRPr="00000000" w14:paraId="0000002F">
            <w:pPr>
              <w:spacing w:after="120" w:before="120" w:lineRule="auto"/>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Low</w:t>
            </w:r>
          </w:p>
        </w:tc>
        <w:tc>
          <w:tcPr>
            <w:tcBorders>
              <w:bottom w:color="000000" w:space="0" w:sz="4" w:val="single"/>
            </w:tcBorders>
            <w:shd w:fill="ffffff" w:val="clear"/>
          </w:tcPr>
          <w:p w:rsidR="00000000" w:rsidDel="00000000" w:rsidP="00000000" w:rsidRDefault="00000000" w:rsidRPr="00000000" w14:paraId="00000030">
            <w:pPr>
              <w:spacing w:after="120" w:before="12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Ensure the number of children enrolled and attending are under 15 children. </w:t>
            </w:r>
          </w:p>
          <w:p w:rsidR="00000000" w:rsidDel="00000000" w:rsidP="00000000" w:rsidRDefault="00000000" w:rsidRPr="00000000" w14:paraId="00000031">
            <w:pPr>
              <w:spacing w:after="120" w:before="12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A relief staff list of at least 2 persons who can be called upon should be maintained.</w:t>
            </w:r>
          </w:p>
          <w:p w:rsidR="00000000" w:rsidDel="00000000" w:rsidP="00000000" w:rsidRDefault="00000000" w:rsidRPr="00000000" w14:paraId="00000032">
            <w:pPr>
              <w:spacing w:after="120" w:before="12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Relief educators must have an approved first aid qualification and child protection to meet the National Regulations when working alone.</w:t>
            </w:r>
          </w:p>
        </w:tc>
        <w:tc>
          <w:tcPr>
            <w:tcBorders>
              <w:bottom w:color="000000" w:space="0" w:sz="4" w:val="single"/>
            </w:tcBorders>
            <w:shd w:fill="ffffff" w:val="clear"/>
          </w:tcPr>
          <w:p w:rsidR="00000000" w:rsidDel="00000000" w:rsidP="00000000" w:rsidRDefault="00000000" w:rsidRPr="00000000" w14:paraId="00000033">
            <w:pPr>
              <w:spacing w:after="120" w:before="120" w:lineRule="auto"/>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Harriet, Phoebe, Emilia &amp; Bella /Children</w:t>
            </w:r>
          </w:p>
        </w:tc>
        <w:tc>
          <w:tcPr>
            <w:tcBorders>
              <w:bottom w:color="000000" w:space="0" w:sz="4" w:val="single"/>
            </w:tcBorders>
            <w:shd w:fill="ffffff" w:val="clear"/>
          </w:tcPr>
          <w:p w:rsidR="00000000" w:rsidDel="00000000" w:rsidP="00000000" w:rsidRDefault="00000000" w:rsidRPr="00000000" w14:paraId="00000034">
            <w:pPr>
              <w:spacing w:after="120" w:before="120" w:lineRule="auto"/>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When necessary</w:t>
            </w:r>
          </w:p>
        </w:tc>
      </w:tr>
      <w:tr>
        <w:trPr>
          <w:cantSplit w:val="0"/>
          <w:tblHeader w:val="0"/>
        </w:trPr>
        <w:tc>
          <w:tcPr>
            <w:tcBorders>
              <w:bottom w:color="000000" w:space="0" w:sz="4" w:val="single"/>
            </w:tcBorders>
          </w:tcPr>
          <w:p w:rsidR="00000000" w:rsidDel="00000000" w:rsidP="00000000" w:rsidRDefault="00000000" w:rsidRPr="00000000" w14:paraId="00000035">
            <w:pPr>
              <w:spacing w:after="120" w:before="120" w:lineRule="auto"/>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Injuries </w:t>
            </w:r>
          </w:p>
        </w:tc>
        <w:tc>
          <w:tcPr>
            <w:tcBorders>
              <w:bottom w:color="000000" w:space="0" w:sz="4" w:val="single"/>
            </w:tcBorders>
          </w:tcPr>
          <w:p w:rsidR="00000000" w:rsidDel="00000000" w:rsidP="00000000" w:rsidRDefault="00000000" w:rsidRPr="00000000" w14:paraId="00000036">
            <w:pPr>
              <w:spacing w:after="120" w:before="12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While playing, children may fall, trip or getting injured. When serving  </w:t>
            </w:r>
          </w:p>
        </w:tc>
        <w:tc>
          <w:tcPr>
            <w:tcBorders>
              <w:bottom w:color="000000" w:space="0" w:sz="4" w:val="single"/>
            </w:tcBorders>
          </w:tcPr>
          <w:p w:rsidR="00000000" w:rsidDel="00000000" w:rsidP="00000000" w:rsidRDefault="00000000" w:rsidRPr="00000000" w14:paraId="00000037">
            <w:pPr>
              <w:spacing w:after="120" w:before="120" w:lineRule="auto"/>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Moderate</w:t>
            </w:r>
          </w:p>
        </w:tc>
        <w:tc>
          <w:tcPr>
            <w:tcBorders>
              <w:bottom w:color="000000" w:space="0" w:sz="4" w:val="single"/>
            </w:tcBorders>
          </w:tcPr>
          <w:p w:rsidR="00000000" w:rsidDel="00000000" w:rsidP="00000000" w:rsidRDefault="00000000" w:rsidRPr="00000000" w14:paraId="00000038">
            <w:pPr>
              <w:spacing w:after="120" w:before="12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Ensure that emergency numbers are readily available near the attendance roll for quick access in case of an emergency.</w:t>
            </w:r>
          </w:p>
          <w:p w:rsidR="00000000" w:rsidDel="00000000" w:rsidP="00000000" w:rsidRDefault="00000000" w:rsidRPr="00000000" w14:paraId="00000039">
            <w:pPr>
              <w:spacing w:after="120" w:before="12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Check the attendance list for children with allergies or food restrictions and ensure that their needs in case of a reaction are noted and readily available.</w:t>
            </w:r>
          </w:p>
          <w:p w:rsidR="00000000" w:rsidDel="00000000" w:rsidP="00000000" w:rsidRDefault="00000000" w:rsidRPr="00000000" w14:paraId="0000003A">
            <w:pPr>
              <w:spacing w:after="120" w:before="12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The nominated supervisor must ensure that any child who experiences an accident or illness while attending OSHC receives appropriate first aid and remains under adult supervision until they recover or until the child’s parent/guardian or other authorised person takes over care.</w:t>
            </w:r>
          </w:p>
          <w:p w:rsidR="00000000" w:rsidDel="00000000" w:rsidP="00000000" w:rsidRDefault="00000000" w:rsidRPr="00000000" w14:paraId="0000003B">
            <w:pPr>
              <w:spacing w:after="120" w:before="12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Staff members are solely responsible for providing immediate medical aid and ensuring that all reasonable measures are taken to secure assistance, while also notifying the parent/guardian or authorised person promptly of any accidents or illnesses.</w:t>
            </w:r>
          </w:p>
        </w:tc>
        <w:tc>
          <w:tcPr>
            <w:tcBorders>
              <w:bottom w:color="000000" w:space="0" w:sz="4" w:val="single"/>
            </w:tcBorders>
          </w:tcPr>
          <w:p w:rsidR="00000000" w:rsidDel="00000000" w:rsidP="00000000" w:rsidRDefault="00000000" w:rsidRPr="00000000" w14:paraId="0000003C">
            <w:pPr>
              <w:spacing w:after="120" w:before="120" w:lineRule="auto"/>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Harriet, Phoebe, Emilia &amp; Bella /children/Parents</w:t>
            </w:r>
          </w:p>
        </w:tc>
        <w:tc>
          <w:tcPr>
            <w:tcBorders>
              <w:bottom w:color="000000" w:space="0" w:sz="4" w:val="single"/>
            </w:tcBorders>
          </w:tcPr>
          <w:p w:rsidR="00000000" w:rsidDel="00000000" w:rsidP="00000000" w:rsidRDefault="00000000" w:rsidRPr="00000000" w14:paraId="0000003D">
            <w:pPr>
              <w:spacing w:after="120" w:before="120" w:lineRule="auto"/>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When necessary</w:t>
            </w:r>
          </w:p>
        </w:tc>
      </w:tr>
      <w:tr>
        <w:trPr>
          <w:cantSplit w:val="0"/>
          <w:tblHeader w:val="0"/>
        </w:trPr>
        <w:tc>
          <w:tcPr>
            <w:shd w:fill="ffffff" w:val="clear"/>
          </w:tcPr>
          <w:p w:rsidR="00000000" w:rsidDel="00000000" w:rsidP="00000000" w:rsidRDefault="00000000" w:rsidRPr="00000000" w14:paraId="0000003E">
            <w:pPr>
              <w:spacing w:after="120" w:before="120" w:lineRule="auto"/>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Animal excrements/ bites </w:t>
            </w:r>
          </w:p>
        </w:tc>
        <w:tc>
          <w:tcPr>
            <w:shd w:fill="ffffff" w:val="clear"/>
          </w:tcPr>
          <w:p w:rsidR="00000000" w:rsidDel="00000000" w:rsidP="00000000" w:rsidRDefault="00000000" w:rsidRPr="00000000" w14:paraId="0000003F">
            <w:pPr>
              <w:spacing w:after="120" w:before="12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Touch or excrements on tables can cause of infectious diseases.</w:t>
            </w:r>
          </w:p>
          <w:p w:rsidR="00000000" w:rsidDel="00000000" w:rsidP="00000000" w:rsidRDefault="00000000" w:rsidRPr="00000000" w14:paraId="00000040">
            <w:pPr>
              <w:spacing w:after="120" w:before="12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When playing or in the yard, spiders, snakes, and other rodents can appear and bite.</w:t>
            </w:r>
          </w:p>
        </w:tc>
        <w:tc>
          <w:tcPr>
            <w:shd w:fill="ffffff" w:val="clear"/>
          </w:tcPr>
          <w:p w:rsidR="00000000" w:rsidDel="00000000" w:rsidP="00000000" w:rsidRDefault="00000000" w:rsidRPr="00000000" w14:paraId="00000041">
            <w:pPr>
              <w:spacing w:after="120" w:before="120" w:lineRule="auto"/>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low</w:t>
            </w:r>
          </w:p>
        </w:tc>
        <w:tc>
          <w:tcPr>
            <w:shd w:fill="ffffff" w:val="clear"/>
          </w:tcPr>
          <w:p w:rsidR="00000000" w:rsidDel="00000000" w:rsidP="00000000" w:rsidRDefault="00000000" w:rsidRPr="00000000" w14:paraId="00000042">
            <w:pPr>
              <w:spacing w:after="120" w:before="12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Clean the outdoors food area appropriately with soapy water and ensure children do not touch any animal excrements. </w:t>
            </w:r>
          </w:p>
          <w:p w:rsidR="00000000" w:rsidDel="00000000" w:rsidP="00000000" w:rsidRDefault="00000000" w:rsidRPr="00000000" w14:paraId="00000043">
            <w:pPr>
              <w:spacing w:after="120" w:before="12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Ensure children know about deadly spiders and snakes; Teach what to do in case they get bitten – remember to describe the snake and call out immediately for an educator.</w:t>
            </w:r>
          </w:p>
          <w:p w:rsidR="00000000" w:rsidDel="00000000" w:rsidP="00000000" w:rsidRDefault="00000000" w:rsidRPr="00000000" w14:paraId="00000044">
            <w:pPr>
              <w:spacing w:after="120" w:before="12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Trees and bushes should be kept trimmed around OSHC facilities, toilets, car parks and thoroughfares.</w:t>
            </w:r>
          </w:p>
        </w:tc>
        <w:tc>
          <w:tcPr>
            <w:shd w:fill="ffffff" w:val="clear"/>
          </w:tcPr>
          <w:p w:rsidR="00000000" w:rsidDel="00000000" w:rsidP="00000000" w:rsidRDefault="00000000" w:rsidRPr="00000000" w14:paraId="00000045">
            <w:pPr>
              <w:spacing w:after="120" w:before="120" w:lineRule="auto"/>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Harriet, Phoebe, Emilia &amp; Bella /children</w:t>
            </w:r>
          </w:p>
        </w:tc>
        <w:tc>
          <w:tcPr>
            <w:shd w:fill="ffffff" w:val="clear"/>
          </w:tcPr>
          <w:p w:rsidR="00000000" w:rsidDel="00000000" w:rsidP="00000000" w:rsidRDefault="00000000" w:rsidRPr="00000000" w14:paraId="00000046">
            <w:pPr>
              <w:spacing w:after="120" w:before="120" w:lineRule="auto"/>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When necessary</w:t>
            </w:r>
          </w:p>
        </w:tc>
      </w:tr>
      <w:tr>
        <w:trPr>
          <w:cantSplit w:val="0"/>
          <w:trHeight w:val="325" w:hRule="atLeast"/>
          <w:tblHeader w:val="0"/>
        </w:trPr>
        <w:tc>
          <w:tcPr>
            <w:shd w:fill="ffffff" w:val="clear"/>
          </w:tcPr>
          <w:p w:rsidR="00000000" w:rsidDel="00000000" w:rsidP="00000000" w:rsidRDefault="00000000" w:rsidRPr="00000000" w14:paraId="00000047">
            <w:pPr>
              <w:spacing w:after="120" w:before="120" w:lineRule="auto"/>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Safety</w:t>
            </w:r>
          </w:p>
        </w:tc>
        <w:tc>
          <w:tcPr>
            <w:shd w:fill="ffffff" w:val="clear"/>
          </w:tcPr>
          <w:p w:rsidR="00000000" w:rsidDel="00000000" w:rsidP="00000000" w:rsidRDefault="00000000" w:rsidRPr="00000000" w14:paraId="00000048">
            <w:pPr>
              <w:spacing w:after="120" w:before="12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Various hazards can be identified after entering the premises; before entering the premises and when leaving the premises alone concerning the safety of the staff member</w:t>
            </w:r>
          </w:p>
        </w:tc>
        <w:tc>
          <w:tcPr>
            <w:shd w:fill="ffffff" w:val="clear"/>
          </w:tcPr>
          <w:p w:rsidR="00000000" w:rsidDel="00000000" w:rsidP="00000000" w:rsidRDefault="00000000" w:rsidRPr="00000000" w14:paraId="00000049">
            <w:pPr>
              <w:spacing w:after="120" w:before="120" w:lineRule="auto"/>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Low </w:t>
            </w:r>
          </w:p>
        </w:tc>
        <w:tc>
          <w:tcPr>
            <w:shd w:fill="ffffff" w:val="clear"/>
          </w:tcPr>
          <w:p w:rsidR="00000000" w:rsidDel="00000000" w:rsidP="00000000" w:rsidRDefault="00000000" w:rsidRPr="00000000" w14:paraId="0000004A">
            <w:pPr>
              <w:spacing w:after="120" w:before="12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A Staff working alone in after school care or vacation care should try leave the site with the last adult and child/ren signed out for the day.</w:t>
            </w:r>
          </w:p>
          <w:p w:rsidR="00000000" w:rsidDel="00000000" w:rsidP="00000000" w:rsidRDefault="00000000" w:rsidRPr="00000000" w14:paraId="0000004B">
            <w:pPr>
              <w:spacing w:after="120" w:before="120" w:lineRule="auto"/>
              <w:rPr>
                <w:rFonts w:ascii="Sorts Mill Goudy" w:cs="Sorts Mill Goudy" w:eastAsia="Sorts Mill Goudy" w:hAnsi="Sorts Mill Goudy"/>
              </w:rPr>
            </w:pPr>
            <w:r w:rsidDel="00000000" w:rsidR="00000000" w:rsidRPr="00000000">
              <w:rPr>
                <w:rtl w:val="0"/>
              </w:rPr>
            </w:r>
          </w:p>
        </w:tc>
        <w:tc>
          <w:tcPr>
            <w:shd w:fill="ffffff" w:val="clear"/>
          </w:tcPr>
          <w:p w:rsidR="00000000" w:rsidDel="00000000" w:rsidP="00000000" w:rsidRDefault="00000000" w:rsidRPr="00000000" w14:paraId="0000004C">
            <w:pPr>
              <w:spacing w:after="120" w:before="120" w:lineRule="auto"/>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Harriet, Phoebe, Emilia &amp; Bella</w:t>
            </w:r>
          </w:p>
        </w:tc>
        <w:tc>
          <w:tcPr>
            <w:shd w:fill="ffffff" w:val="clear"/>
          </w:tcPr>
          <w:p w:rsidR="00000000" w:rsidDel="00000000" w:rsidP="00000000" w:rsidRDefault="00000000" w:rsidRPr="00000000" w14:paraId="0000004D">
            <w:pPr>
              <w:spacing w:after="120" w:before="120" w:lineRule="auto"/>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When necessary</w:t>
            </w:r>
          </w:p>
        </w:tc>
      </w:tr>
      <w:tr>
        <w:trPr>
          <w:cantSplit w:val="0"/>
          <w:trHeight w:val="325" w:hRule="atLeast"/>
          <w:tblHeader w:val="0"/>
        </w:trPr>
        <w:tc>
          <w:tcPr>
            <w:shd w:fill="ffffff" w:val="clear"/>
          </w:tcPr>
          <w:p w:rsidR="00000000" w:rsidDel="00000000" w:rsidP="00000000" w:rsidRDefault="00000000" w:rsidRPr="00000000" w14:paraId="0000004E">
            <w:pPr>
              <w:spacing w:after="120" w:before="120" w:lineRule="auto"/>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Telephone facilities </w:t>
            </w:r>
          </w:p>
        </w:tc>
        <w:tc>
          <w:tcPr>
            <w:shd w:fill="ffffff" w:val="clear"/>
          </w:tcPr>
          <w:p w:rsidR="00000000" w:rsidDel="00000000" w:rsidP="00000000" w:rsidRDefault="00000000" w:rsidRPr="00000000" w14:paraId="0000004F">
            <w:pPr>
              <w:spacing w:after="120" w:before="12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In case of emergency and evacuation. </w:t>
            </w:r>
          </w:p>
          <w:p w:rsidR="00000000" w:rsidDel="00000000" w:rsidP="00000000" w:rsidRDefault="00000000" w:rsidRPr="00000000" w14:paraId="00000050">
            <w:pPr>
              <w:spacing w:after="120" w:before="12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Allergic reaction or loss of a child; </w:t>
            </w:r>
          </w:p>
        </w:tc>
        <w:tc>
          <w:tcPr>
            <w:shd w:fill="ffffff" w:val="clear"/>
          </w:tcPr>
          <w:p w:rsidR="00000000" w:rsidDel="00000000" w:rsidP="00000000" w:rsidRDefault="00000000" w:rsidRPr="00000000" w14:paraId="00000051">
            <w:pPr>
              <w:spacing w:after="120" w:before="120" w:lineRule="auto"/>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Low </w:t>
            </w:r>
          </w:p>
        </w:tc>
        <w:tc>
          <w:tcPr>
            <w:shd w:fill="ffffff" w:val="clear"/>
          </w:tcPr>
          <w:p w:rsidR="00000000" w:rsidDel="00000000" w:rsidP="00000000" w:rsidRDefault="00000000" w:rsidRPr="00000000" w14:paraId="00000052">
            <w:pPr>
              <w:spacing w:after="120" w:before="12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The staff working alone must always have immediate access to an operating telephone.</w:t>
            </w:r>
          </w:p>
          <w:p w:rsidR="00000000" w:rsidDel="00000000" w:rsidP="00000000" w:rsidRDefault="00000000" w:rsidRPr="00000000" w14:paraId="00000053">
            <w:pPr>
              <w:spacing w:after="120" w:before="12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The phone device must be pre-programmed with emergency numbers identified clearly on the phone so that children can call for assistance should an educator be incapable of seeking assistance.</w:t>
            </w:r>
          </w:p>
        </w:tc>
        <w:tc>
          <w:tcPr>
            <w:shd w:fill="ffffff" w:val="clear"/>
          </w:tcPr>
          <w:p w:rsidR="00000000" w:rsidDel="00000000" w:rsidP="00000000" w:rsidRDefault="00000000" w:rsidRPr="00000000" w14:paraId="00000054">
            <w:pPr>
              <w:spacing w:after="120" w:before="120" w:lineRule="auto"/>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Harriet, Phoebe, Emilia &amp; Bella</w:t>
            </w:r>
          </w:p>
        </w:tc>
        <w:tc>
          <w:tcPr>
            <w:shd w:fill="ffffff" w:val="clear"/>
          </w:tcPr>
          <w:p w:rsidR="00000000" w:rsidDel="00000000" w:rsidP="00000000" w:rsidRDefault="00000000" w:rsidRPr="00000000" w14:paraId="00000055">
            <w:pPr>
              <w:spacing w:after="120" w:before="120" w:lineRule="auto"/>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When necessary</w:t>
            </w:r>
          </w:p>
        </w:tc>
      </w:tr>
      <w:tr>
        <w:trPr>
          <w:cantSplit w:val="0"/>
          <w:trHeight w:val="325" w:hRule="atLeast"/>
          <w:tblHeader w:val="0"/>
        </w:trPr>
        <w:tc>
          <w:tcPr>
            <w:shd w:fill="ffffff" w:val="clear"/>
          </w:tcPr>
          <w:p w:rsidR="00000000" w:rsidDel="00000000" w:rsidP="00000000" w:rsidRDefault="00000000" w:rsidRPr="00000000" w14:paraId="00000056">
            <w:pPr>
              <w:spacing w:after="120" w:before="120" w:lineRule="auto"/>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Collecting children </w:t>
            </w:r>
          </w:p>
        </w:tc>
        <w:tc>
          <w:tcPr>
            <w:shd w:fill="ffffff" w:val="clear"/>
          </w:tcPr>
          <w:p w:rsidR="00000000" w:rsidDel="00000000" w:rsidP="00000000" w:rsidRDefault="00000000" w:rsidRPr="00000000" w14:paraId="00000057">
            <w:pPr>
              <w:spacing w:after="120" w:before="12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An injury while in the premises, sign in/out and absences </w:t>
            </w:r>
          </w:p>
        </w:tc>
        <w:tc>
          <w:tcPr>
            <w:shd w:fill="ffffff" w:val="clear"/>
          </w:tcPr>
          <w:p w:rsidR="00000000" w:rsidDel="00000000" w:rsidP="00000000" w:rsidRDefault="00000000" w:rsidRPr="00000000" w14:paraId="00000058">
            <w:pPr>
              <w:spacing w:after="120" w:before="120" w:lineRule="auto"/>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Moderate </w:t>
            </w:r>
          </w:p>
        </w:tc>
        <w:tc>
          <w:tcPr>
            <w:shd w:fill="ffffff" w:val="clear"/>
          </w:tcPr>
          <w:p w:rsidR="00000000" w:rsidDel="00000000" w:rsidP="00000000" w:rsidRDefault="00000000" w:rsidRPr="00000000" w14:paraId="00000059">
            <w:pPr>
              <w:spacing w:after="120" w:before="12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Educators have a duty of care for OSHC children. Therefore, if an incident occurs during yard duty before the child has commenced OSHC, the school is responsible for managing the incident.</w:t>
            </w:r>
          </w:p>
          <w:p w:rsidR="00000000" w:rsidDel="00000000" w:rsidP="00000000" w:rsidRDefault="00000000" w:rsidRPr="00000000" w14:paraId="0000005A">
            <w:pPr>
              <w:spacing w:after="120" w:before="12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Ensure that children are signed in and out of the service by their parent, guardian, or another nominated adult.</w:t>
            </w:r>
          </w:p>
          <w:p w:rsidR="00000000" w:rsidDel="00000000" w:rsidP="00000000" w:rsidRDefault="00000000" w:rsidRPr="00000000" w14:paraId="0000005B">
            <w:pPr>
              <w:spacing w:after="120" w:before="12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Establish a procedure for promptly contacting the appropriate persons in the event of a child’s absence, whether they have been booked in or are expected by staff.</w:t>
            </w:r>
          </w:p>
        </w:tc>
        <w:tc>
          <w:tcPr>
            <w:shd w:fill="ffffff" w:val="clear"/>
          </w:tcPr>
          <w:p w:rsidR="00000000" w:rsidDel="00000000" w:rsidP="00000000" w:rsidRDefault="00000000" w:rsidRPr="00000000" w14:paraId="0000005C">
            <w:pPr>
              <w:spacing w:after="120" w:before="120" w:lineRule="auto"/>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Harriet, Phoebe, Emilia &amp; Bella</w:t>
            </w:r>
          </w:p>
        </w:tc>
        <w:tc>
          <w:tcPr>
            <w:shd w:fill="ffffff" w:val="clear"/>
          </w:tcPr>
          <w:p w:rsidR="00000000" w:rsidDel="00000000" w:rsidP="00000000" w:rsidRDefault="00000000" w:rsidRPr="00000000" w14:paraId="0000005D">
            <w:pPr>
              <w:spacing w:after="120" w:before="120" w:lineRule="auto"/>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When necessary</w:t>
            </w:r>
          </w:p>
        </w:tc>
      </w:tr>
      <w:tr>
        <w:trPr>
          <w:cantSplit w:val="0"/>
          <w:trHeight w:val="325" w:hRule="atLeast"/>
          <w:tblHeader w:val="0"/>
        </w:trPr>
        <w:tc>
          <w:tcPr>
            <w:shd w:fill="ffffff" w:val="clear"/>
          </w:tcPr>
          <w:p w:rsidR="00000000" w:rsidDel="00000000" w:rsidP="00000000" w:rsidRDefault="00000000" w:rsidRPr="00000000" w14:paraId="0000005E">
            <w:pPr>
              <w:spacing w:after="120" w:before="120" w:lineRule="auto"/>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Toileting </w:t>
            </w:r>
          </w:p>
        </w:tc>
        <w:tc>
          <w:tcPr>
            <w:shd w:fill="ffffff" w:val="clear"/>
          </w:tcPr>
          <w:p w:rsidR="00000000" w:rsidDel="00000000" w:rsidP="00000000" w:rsidRDefault="00000000" w:rsidRPr="00000000" w14:paraId="0000005F">
            <w:pPr>
              <w:spacing w:after="120" w:before="12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When children need to go toilet </w:t>
            </w:r>
          </w:p>
        </w:tc>
        <w:tc>
          <w:tcPr>
            <w:shd w:fill="ffffff" w:val="clear"/>
          </w:tcPr>
          <w:p w:rsidR="00000000" w:rsidDel="00000000" w:rsidP="00000000" w:rsidRDefault="00000000" w:rsidRPr="00000000" w14:paraId="00000060">
            <w:pPr>
              <w:spacing w:after="120" w:before="120" w:lineRule="auto"/>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Low </w:t>
            </w:r>
          </w:p>
        </w:tc>
        <w:tc>
          <w:tcPr>
            <w:shd w:fill="ffffff" w:val="clear"/>
          </w:tcPr>
          <w:p w:rsidR="00000000" w:rsidDel="00000000" w:rsidP="00000000" w:rsidRDefault="00000000" w:rsidRPr="00000000" w14:paraId="00000061">
            <w:pPr>
              <w:spacing w:after="120" w:before="12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Children should inform the educator when they need to use the toilet and specify who they will be accompanied by.</w:t>
            </w:r>
          </w:p>
          <w:p w:rsidR="00000000" w:rsidDel="00000000" w:rsidP="00000000" w:rsidRDefault="00000000" w:rsidRPr="00000000" w14:paraId="00000062">
            <w:pPr>
              <w:spacing w:after="120" w:before="12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Children should walk to the toilet in pairs, ensuring they are accompanied by a child of the same sex and similar age.</w:t>
            </w:r>
          </w:p>
          <w:p w:rsidR="00000000" w:rsidDel="00000000" w:rsidP="00000000" w:rsidRDefault="00000000" w:rsidRPr="00000000" w14:paraId="00000063">
            <w:pPr>
              <w:spacing w:after="120" w:before="12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If in the library or art room, the educators will position themselves at the front doorway of the library to maintain visibility of both the library and the corridor leading to the toilet.</w:t>
            </w:r>
          </w:p>
          <w:p w:rsidR="00000000" w:rsidDel="00000000" w:rsidP="00000000" w:rsidRDefault="00000000" w:rsidRPr="00000000" w14:paraId="00000064">
            <w:pPr>
              <w:spacing w:after="120" w:before="12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Children should either carry a radio or take a 'buddy' along to alert the educator when assistance is needed.</w:t>
            </w:r>
          </w:p>
        </w:tc>
        <w:tc>
          <w:tcPr>
            <w:shd w:fill="ffffff" w:val="clear"/>
          </w:tcPr>
          <w:p w:rsidR="00000000" w:rsidDel="00000000" w:rsidP="00000000" w:rsidRDefault="00000000" w:rsidRPr="00000000" w14:paraId="00000065">
            <w:pPr>
              <w:spacing w:after="120" w:before="120" w:lineRule="auto"/>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Harriet, Phoebe, Emilia &amp; Bella / children </w:t>
            </w:r>
          </w:p>
        </w:tc>
        <w:tc>
          <w:tcPr>
            <w:shd w:fill="ffffff" w:val="clear"/>
          </w:tcPr>
          <w:p w:rsidR="00000000" w:rsidDel="00000000" w:rsidP="00000000" w:rsidRDefault="00000000" w:rsidRPr="00000000" w14:paraId="00000066">
            <w:pPr>
              <w:spacing w:after="120" w:before="120" w:lineRule="auto"/>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When necessary</w:t>
            </w:r>
          </w:p>
        </w:tc>
      </w:tr>
      <w:tr>
        <w:trPr>
          <w:cantSplit w:val="0"/>
          <w:trHeight w:val="325" w:hRule="atLeast"/>
          <w:tblHeader w:val="0"/>
        </w:trPr>
        <w:tc>
          <w:tcPr>
            <w:shd w:fill="ffffff" w:val="clear"/>
          </w:tcPr>
          <w:p w:rsidR="00000000" w:rsidDel="00000000" w:rsidP="00000000" w:rsidRDefault="00000000" w:rsidRPr="00000000" w14:paraId="00000067">
            <w:pPr>
              <w:spacing w:after="120" w:before="120" w:lineRule="auto"/>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Notifications </w:t>
            </w:r>
          </w:p>
        </w:tc>
        <w:tc>
          <w:tcPr>
            <w:shd w:fill="ffffff" w:val="clear"/>
          </w:tcPr>
          <w:p w:rsidR="00000000" w:rsidDel="00000000" w:rsidP="00000000" w:rsidRDefault="00000000" w:rsidRPr="00000000" w14:paraId="00000068">
            <w:pPr>
              <w:spacing w:after="120" w:before="12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In case of Critical incidents Emergency/security incidents and Complaints</w:t>
            </w:r>
          </w:p>
        </w:tc>
        <w:tc>
          <w:tcPr>
            <w:shd w:fill="ffffff" w:val="clear"/>
          </w:tcPr>
          <w:p w:rsidR="00000000" w:rsidDel="00000000" w:rsidP="00000000" w:rsidRDefault="00000000" w:rsidRPr="00000000" w14:paraId="00000069">
            <w:pPr>
              <w:spacing w:after="120" w:before="120" w:lineRule="auto"/>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Moderate </w:t>
            </w:r>
          </w:p>
        </w:tc>
        <w:tc>
          <w:tcPr>
            <w:shd w:fill="ffffff" w:val="clear"/>
          </w:tcPr>
          <w:p w:rsidR="00000000" w:rsidDel="00000000" w:rsidP="00000000" w:rsidRDefault="00000000" w:rsidRPr="00000000" w14:paraId="0000006A">
            <w:pPr>
              <w:spacing w:after="120" w:before="12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Ensure to notify any critical incidents and or complaints via email or phone call to Emilia, when necessary to the Approved Provider Ben and/or Principal of school. </w:t>
            </w:r>
          </w:p>
        </w:tc>
        <w:tc>
          <w:tcPr>
            <w:shd w:fill="ffffff" w:val="clear"/>
          </w:tcPr>
          <w:p w:rsidR="00000000" w:rsidDel="00000000" w:rsidP="00000000" w:rsidRDefault="00000000" w:rsidRPr="00000000" w14:paraId="0000006B">
            <w:pPr>
              <w:spacing w:after="120" w:before="120" w:lineRule="auto"/>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Harriet, Phoebe, Emilia &amp; Bella</w:t>
            </w:r>
          </w:p>
        </w:tc>
        <w:tc>
          <w:tcPr>
            <w:shd w:fill="ffffff" w:val="clear"/>
          </w:tcPr>
          <w:p w:rsidR="00000000" w:rsidDel="00000000" w:rsidP="00000000" w:rsidRDefault="00000000" w:rsidRPr="00000000" w14:paraId="0000006C">
            <w:pPr>
              <w:spacing w:after="120" w:before="120" w:lineRule="auto"/>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When necessary</w:t>
            </w:r>
          </w:p>
        </w:tc>
      </w:tr>
    </w:tbl>
    <w:p w:rsidR="00000000" w:rsidDel="00000000" w:rsidP="00000000" w:rsidRDefault="00000000" w:rsidRPr="00000000" w14:paraId="0000006D">
      <w:pPr>
        <w:rPr/>
      </w:pPr>
      <w:r w:rsidDel="00000000" w:rsidR="00000000" w:rsidRPr="00000000">
        <w:rPr>
          <w:rtl w:val="0"/>
        </w:rPr>
      </w:r>
    </w:p>
    <w:p w:rsidR="00000000" w:rsidDel="00000000" w:rsidP="00000000" w:rsidRDefault="00000000" w:rsidRPr="00000000" w14:paraId="0000006E">
      <w:pPr>
        <w:rPr/>
      </w:pPr>
      <w:r w:rsidDel="00000000" w:rsidR="00000000" w:rsidRPr="00000000">
        <w:rPr>
          <w:rtl w:val="0"/>
        </w:rPr>
      </w:r>
    </w:p>
    <w:p w:rsidR="00000000" w:rsidDel="00000000" w:rsidP="00000000" w:rsidRDefault="00000000" w:rsidRPr="00000000" w14:paraId="0000006F">
      <w:pPr>
        <w:rPr/>
      </w:pPr>
      <w:r w:rsidDel="00000000" w:rsidR="00000000" w:rsidRPr="00000000">
        <w:rPr>
          <w:rtl w:val="0"/>
        </w:rPr>
      </w:r>
    </w:p>
    <w:tbl>
      <w:tblPr>
        <w:tblStyle w:val="Table2"/>
        <w:tblW w:w="1402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7"/>
        <w:gridCol w:w="5797"/>
        <w:gridCol w:w="5975"/>
        <w:tblGridChange w:id="0">
          <w:tblGrid>
            <w:gridCol w:w="2257"/>
            <w:gridCol w:w="5797"/>
            <w:gridCol w:w="5975"/>
          </w:tblGrid>
        </w:tblGridChange>
      </w:tblGrid>
      <w:tr>
        <w:trPr>
          <w:cantSplit w:val="0"/>
          <w:trHeight w:val="277" w:hRule="atLeast"/>
          <w:tblHeader w:val="0"/>
        </w:trPr>
        <w:tc>
          <w:tcPr>
            <w:gridSpan w:val="3"/>
          </w:tcPr>
          <w:p w:rsidR="00000000" w:rsidDel="00000000" w:rsidP="00000000" w:rsidRDefault="00000000" w:rsidRPr="00000000" w14:paraId="00000070">
            <w:pPr>
              <w:rPr>
                <w:rFonts w:ascii="Sorts Mill Goudy" w:cs="Sorts Mill Goudy" w:eastAsia="Sorts Mill Goudy" w:hAnsi="Sorts Mill Goudy"/>
                <w:sz w:val="32"/>
                <w:szCs w:val="32"/>
              </w:rPr>
            </w:pPr>
            <w:r w:rsidDel="00000000" w:rsidR="00000000" w:rsidRPr="00000000">
              <w:rPr>
                <w:rFonts w:ascii="Sorts Mill Goudy" w:cs="Sorts Mill Goudy" w:eastAsia="Sorts Mill Goudy" w:hAnsi="Sorts Mill Goudy"/>
                <w:sz w:val="32"/>
                <w:szCs w:val="32"/>
                <w:rtl w:val="0"/>
              </w:rPr>
              <w:t xml:space="preserve">Staff Communication Record:</w:t>
            </w:r>
          </w:p>
        </w:tc>
      </w:tr>
      <w:tr>
        <w:trPr>
          <w:cantSplit w:val="0"/>
          <w:trHeight w:val="282" w:hRule="atLeast"/>
          <w:tblHeader w:val="0"/>
        </w:trPr>
        <w:tc>
          <w:tcPr/>
          <w:p w:rsidR="00000000" w:rsidDel="00000000" w:rsidP="00000000" w:rsidRDefault="00000000" w:rsidRPr="00000000" w14:paraId="00000073">
            <w:pPr>
              <w:rPr>
                <w:rFonts w:ascii="Sorts Mill Goudy" w:cs="Sorts Mill Goudy" w:eastAsia="Sorts Mill Goudy" w:hAnsi="Sorts Mill Goudy"/>
                <w:sz w:val="32"/>
                <w:szCs w:val="32"/>
              </w:rPr>
            </w:pPr>
            <w:r w:rsidDel="00000000" w:rsidR="00000000" w:rsidRPr="00000000">
              <w:rPr>
                <w:rFonts w:ascii="Sorts Mill Goudy" w:cs="Sorts Mill Goudy" w:eastAsia="Sorts Mill Goudy" w:hAnsi="Sorts Mill Goudy"/>
                <w:sz w:val="32"/>
                <w:szCs w:val="32"/>
                <w:rtl w:val="0"/>
              </w:rPr>
              <w:t xml:space="preserve">Staff Name:</w:t>
            </w:r>
          </w:p>
        </w:tc>
        <w:tc>
          <w:tcPr/>
          <w:p w:rsidR="00000000" w:rsidDel="00000000" w:rsidP="00000000" w:rsidRDefault="00000000" w:rsidRPr="00000000" w14:paraId="00000074">
            <w:pPr>
              <w:rPr>
                <w:rFonts w:ascii="Sorts Mill Goudy" w:cs="Sorts Mill Goudy" w:eastAsia="Sorts Mill Goudy" w:hAnsi="Sorts Mill Goudy"/>
                <w:sz w:val="32"/>
                <w:szCs w:val="32"/>
              </w:rPr>
            </w:pPr>
            <w:r w:rsidDel="00000000" w:rsidR="00000000" w:rsidRPr="00000000">
              <w:rPr>
                <w:rFonts w:ascii="Sorts Mill Goudy" w:cs="Sorts Mill Goudy" w:eastAsia="Sorts Mill Goudy" w:hAnsi="Sorts Mill Goudy"/>
                <w:sz w:val="32"/>
                <w:szCs w:val="32"/>
                <w:rtl w:val="0"/>
              </w:rPr>
              <w:t xml:space="preserve">I have read the above risk assessment:</w:t>
            </w:r>
          </w:p>
        </w:tc>
        <w:tc>
          <w:tcPr/>
          <w:p w:rsidR="00000000" w:rsidDel="00000000" w:rsidP="00000000" w:rsidRDefault="00000000" w:rsidRPr="00000000" w14:paraId="00000075">
            <w:pPr>
              <w:rPr>
                <w:rFonts w:ascii="Sorts Mill Goudy" w:cs="Sorts Mill Goudy" w:eastAsia="Sorts Mill Goudy" w:hAnsi="Sorts Mill Goudy"/>
                <w:sz w:val="32"/>
                <w:szCs w:val="32"/>
              </w:rPr>
            </w:pPr>
            <w:r w:rsidDel="00000000" w:rsidR="00000000" w:rsidRPr="00000000">
              <w:rPr>
                <w:rFonts w:ascii="Sorts Mill Goudy" w:cs="Sorts Mill Goudy" w:eastAsia="Sorts Mill Goudy" w:hAnsi="Sorts Mill Goudy"/>
                <w:sz w:val="32"/>
                <w:szCs w:val="32"/>
                <w:rtl w:val="0"/>
              </w:rPr>
              <w:t xml:space="preserve">Date:</w:t>
            </w:r>
          </w:p>
        </w:tc>
      </w:tr>
      <w:tr>
        <w:trPr>
          <w:cantSplit w:val="0"/>
          <w:trHeight w:val="398" w:hRule="atLeast"/>
          <w:tblHeader w:val="0"/>
        </w:trPr>
        <w:tc>
          <w:tcPr/>
          <w:p w:rsidR="00000000" w:rsidDel="00000000" w:rsidP="00000000" w:rsidRDefault="00000000" w:rsidRPr="00000000" w14:paraId="00000076">
            <w:pPr>
              <w:rPr>
                <w:rFonts w:ascii="Sorts Mill Goudy" w:cs="Sorts Mill Goudy" w:eastAsia="Sorts Mill Goudy" w:hAnsi="Sorts Mill Goudy"/>
                <w:sz w:val="24"/>
                <w:szCs w:val="24"/>
              </w:rPr>
            </w:pPr>
            <w:r w:rsidDel="00000000" w:rsidR="00000000" w:rsidRPr="00000000">
              <w:rPr>
                <w:rFonts w:ascii="Sorts Mill Goudy" w:cs="Sorts Mill Goudy" w:eastAsia="Sorts Mill Goudy" w:hAnsi="Sorts Mill Goudy"/>
                <w:sz w:val="24"/>
                <w:szCs w:val="24"/>
                <w:rtl w:val="0"/>
              </w:rPr>
              <w:t xml:space="preserve">Harriet Hurst</w:t>
            </w:r>
          </w:p>
        </w:tc>
        <w:tc>
          <w:tcPr/>
          <w:p w:rsidR="00000000" w:rsidDel="00000000" w:rsidP="00000000" w:rsidRDefault="00000000" w:rsidRPr="00000000" w14:paraId="00000077">
            <w:pPr>
              <w:rPr>
                <w:rFonts w:ascii="Sorts Mill Goudy" w:cs="Sorts Mill Goudy" w:eastAsia="Sorts Mill Goudy" w:hAnsi="Sorts Mill Goudy"/>
                <w:sz w:val="24"/>
                <w:szCs w:val="24"/>
              </w:rPr>
            </w:pPr>
            <w:r w:rsidDel="00000000" w:rsidR="00000000" w:rsidRPr="00000000">
              <w:rPr>
                <w:rtl w:val="0"/>
              </w:rPr>
            </w:r>
          </w:p>
        </w:tc>
        <w:tc>
          <w:tcPr/>
          <w:p w:rsidR="00000000" w:rsidDel="00000000" w:rsidP="00000000" w:rsidRDefault="00000000" w:rsidRPr="00000000" w14:paraId="00000078">
            <w:pPr>
              <w:rPr>
                <w:rFonts w:ascii="Sorts Mill Goudy" w:cs="Sorts Mill Goudy" w:eastAsia="Sorts Mill Goudy" w:hAnsi="Sorts Mill Goudy"/>
                <w:sz w:val="24"/>
                <w:szCs w:val="24"/>
              </w:rPr>
            </w:pPr>
            <w:r w:rsidDel="00000000" w:rsidR="00000000" w:rsidRPr="00000000">
              <w:rPr>
                <w:rtl w:val="0"/>
              </w:rPr>
            </w:r>
          </w:p>
        </w:tc>
      </w:tr>
      <w:tr>
        <w:trPr>
          <w:cantSplit w:val="0"/>
          <w:trHeight w:val="440" w:hRule="atLeast"/>
          <w:tblHeader w:val="0"/>
        </w:trPr>
        <w:tc>
          <w:tcPr/>
          <w:p w:rsidR="00000000" w:rsidDel="00000000" w:rsidP="00000000" w:rsidRDefault="00000000" w:rsidRPr="00000000" w14:paraId="00000079">
            <w:pPr>
              <w:rPr>
                <w:rFonts w:ascii="Sorts Mill Goudy" w:cs="Sorts Mill Goudy" w:eastAsia="Sorts Mill Goudy" w:hAnsi="Sorts Mill Goudy"/>
                <w:sz w:val="24"/>
                <w:szCs w:val="24"/>
              </w:rPr>
            </w:pPr>
            <w:r w:rsidDel="00000000" w:rsidR="00000000" w:rsidRPr="00000000">
              <w:rPr>
                <w:rFonts w:ascii="Sorts Mill Goudy" w:cs="Sorts Mill Goudy" w:eastAsia="Sorts Mill Goudy" w:hAnsi="Sorts Mill Goudy"/>
                <w:sz w:val="24"/>
                <w:szCs w:val="24"/>
                <w:rtl w:val="0"/>
              </w:rPr>
              <w:t xml:space="preserve">Emilia Barnes</w:t>
            </w:r>
          </w:p>
        </w:tc>
        <w:tc>
          <w:tcPr/>
          <w:p w:rsidR="00000000" w:rsidDel="00000000" w:rsidP="00000000" w:rsidRDefault="00000000" w:rsidRPr="00000000" w14:paraId="0000007A">
            <w:pPr>
              <w:rPr>
                <w:rFonts w:ascii="Sorts Mill Goudy" w:cs="Sorts Mill Goudy" w:eastAsia="Sorts Mill Goudy" w:hAnsi="Sorts Mill Goudy"/>
                <w:sz w:val="24"/>
                <w:szCs w:val="24"/>
              </w:rPr>
            </w:pPr>
            <w:r w:rsidDel="00000000" w:rsidR="00000000" w:rsidRPr="00000000">
              <w:rPr>
                <w:rtl w:val="0"/>
              </w:rPr>
            </w:r>
          </w:p>
        </w:tc>
        <w:tc>
          <w:tcPr/>
          <w:p w:rsidR="00000000" w:rsidDel="00000000" w:rsidP="00000000" w:rsidRDefault="00000000" w:rsidRPr="00000000" w14:paraId="0000007B">
            <w:pPr>
              <w:rPr>
                <w:rFonts w:ascii="Sorts Mill Goudy" w:cs="Sorts Mill Goudy" w:eastAsia="Sorts Mill Goudy" w:hAnsi="Sorts Mill Goudy"/>
                <w:sz w:val="24"/>
                <w:szCs w:val="24"/>
              </w:rPr>
            </w:pPr>
            <w:r w:rsidDel="00000000" w:rsidR="00000000" w:rsidRPr="00000000">
              <w:rPr>
                <w:rtl w:val="0"/>
              </w:rPr>
            </w:r>
          </w:p>
        </w:tc>
      </w:tr>
      <w:tr>
        <w:trPr>
          <w:cantSplit w:val="0"/>
          <w:trHeight w:val="440" w:hRule="atLeast"/>
          <w:tblHeader w:val="0"/>
        </w:trPr>
        <w:tc>
          <w:tcPr/>
          <w:p w:rsidR="00000000" w:rsidDel="00000000" w:rsidP="00000000" w:rsidRDefault="00000000" w:rsidRPr="00000000" w14:paraId="0000007C">
            <w:pPr>
              <w:rPr>
                <w:rFonts w:ascii="Sorts Mill Goudy" w:cs="Sorts Mill Goudy" w:eastAsia="Sorts Mill Goudy" w:hAnsi="Sorts Mill Goudy"/>
                <w:sz w:val="24"/>
                <w:szCs w:val="24"/>
              </w:rPr>
            </w:pPr>
            <w:r w:rsidDel="00000000" w:rsidR="00000000" w:rsidRPr="00000000">
              <w:rPr>
                <w:rFonts w:ascii="Sorts Mill Goudy" w:cs="Sorts Mill Goudy" w:eastAsia="Sorts Mill Goudy" w:hAnsi="Sorts Mill Goudy"/>
                <w:sz w:val="24"/>
                <w:szCs w:val="24"/>
                <w:rtl w:val="0"/>
              </w:rPr>
              <w:t xml:space="preserve">Phoebe Pearson</w:t>
            </w:r>
          </w:p>
        </w:tc>
        <w:tc>
          <w:tcPr/>
          <w:p w:rsidR="00000000" w:rsidDel="00000000" w:rsidP="00000000" w:rsidRDefault="00000000" w:rsidRPr="00000000" w14:paraId="0000007D">
            <w:pPr>
              <w:rPr>
                <w:rFonts w:ascii="Sorts Mill Goudy" w:cs="Sorts Mill Goudy" w:eastAsia="Sorts Mill Goudy" w:hAnsi="Sorts Mill Goudy"/>
                <w:sz w:val="24"/>
                <w:szCs w:val="24"/>
              </w:rPr>
            </w:pPr>
            <w:r w:rsidDel="00000000" w:rsidR="00000000" w:rsidRPr="00000000">
              <w:rPr>
                <w:rtl w:val="0"/>
              </w:rPr>
            </w:r>
          </w:p>
        </w:tc>
        <w:tc>
          <w:tcPr/>
          <w:p w:rsidR="00000000" w:rsidDel="00000000" w:rsidP="00000000" w:rsidRDefault="00000000" w:rsidRPr="00000000" w14:paraId="0000007E">
            <w:pPr>
              <w:rPr>
                <w:rFonts w:ascii="Sorts Mill Goudy" w:cs="Sorts Mill Goudy" w:eastAsia="Sorts Mill Goudy" w:hAnsi="Sorts Mill Goudy"/>
                <w:sz w:val="24"/>
                <w:szCs w:val="24"/>
              </w:rPr>
            </w:pPr>
            <w:r w:rsidDel="00000000" w:rsidR="00000000" w:rsidRPr="00000000">
              <w:rPr>
                <w:rtl w:val="0"/>
              </w:rPr>
            </w:r>
          </w:p>
        </w:tc>
      </w:tr>
      <w:tr>
        <w:trPr>
          <w:cantSplit w:val="0"/>
          <w:trHeight w:val="440" w:hRule="atLeast"/>
          <w:tblHeader w:val="0"/>
        </w:trPr>
        <w:tc>
          <w:tcPr/>
          <w:p w:rsidR="00000000" w:rsidDel="00000000" w:rsidP="00000000" w:rsidRDefault="00000000" w:rsidRPr="00000000" w14:paraId="0000007F">
            <w:pPr>
              <w:rPr>
                <w:rFonts w:ascii="Sorts Mill Goudy" w:cs="Sorts Mill Goudy" w:eastAsia="Sorts Mill Goudy" w:hAnsi="Sorts Mill Goudy"/>
                <w:sz w:val="24"/>
                <w:szCs w:val="24"/>
              </w:rPr>
            </w:pPr>
            <w:r w:rsidDel="00000000" w:rsidR="00000000" w:rsidRPr="00000000">
              <w:rPr>
                <w:rFonts w:ascii="Sorts Mill Goudy" w:cs="Sorts Mill Goudy" w:eastAsia="Sorts Mill Goudy" w:hAnsi="Sorts Mill Goudy"/>
                <w:sz w:val="24"/>
                <w:szCs w:val="24"/>
                <w:rtl w:val="0"/>
              </w:rPr>
              <w:t xml:space="preserve">Bella Mancuso </w:t>
            </w:r>
          </w:p>
        </w:tc>
        <w:tc>
          <w:tcPr/>
          <w:p w:rsidR="00000000" w:rsidDel="00000000" w:rsidP="00000000" w:rsidRDefault="00000000" w:rsidRPr="00000000" w14:paraId="00000080">
            <w:pPr>
              <w:rPr>
                <w:rFonts w:ascii="Sorts Mill Goudy" w:cs="Sorts Mill Goudy" w:eastAsia="Sorts Mill Goudy" w:hAnsi="Sorts Mill Goudy"/>
                <w:sz w:val="24"/>
                <w:szCs w:val="24"/>
              </w:rPr>
            </w:pPr>
            <w:r w:rsidDel="00000000" w:rsidR="00000000" w:rsidRPr="00000000">
              <w:rPr>
                <w:rtl w:val="0"/>
              </w:rPr>
            </w:r>
          </w:p>
        </w:tc>
        <w:tc>
          <w:tcPr/>
          <w:p w:rsidR="00000000" w:rsidDel="00000000" w:rsidP="00000000" w:rsidRDefault="00000000" w:rsidRPr="00000000" w14:paraId="00000081">
            <w:pPr>
              <w:rPr>
                <w:rFonts w:ascii="Sorts Mill Goudy" w:cs="Sorts Mill Goudy" w:eastAsia="Sorts Mill Goudy" w:hAnsi="Sorts Mill Goudy"/>
                <w:sz w:val="24"/>
                <w:szCs w:val="24"/>
              </w:rPr>
            </w:pPr>
            <w:r w:rsidDel="00000000" w:rsidR="00000000" w:rsidRPr="00000000">
              <w:rPr>
                <w:rtl w:val="0"/>
              </w:rPr>
            </w:r>
          </w:p>
        </w:tc>
      </w:tr>
    </w:tbl>
    <w:p w:rsidR="00000000" w:rsidDel="00000000" w:rsidP="00000000" w:rsidRDefault="00000000" w:rsidRPr="00000000" w14:paraId="00000082">
      <w:pPr>
        <w:rPr/>
      </w:pPr>
      <w:r w:rsidDel="00000000" w:rsidR="00000000" w:rsidRPr="00000000">
        <w:rPr>
          <w:rtl w:val="0"/>
        </w:rPr>
      </w:r>
    </w:p>
    <w:sectPr>
      <w:footerReference r:id="rId8" w:type="default"/>
      <w:pgSz w:h="11906" w:w="16838" w:orient="landscape"/>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Sorts Mill Goudy">
    <w:embedRegular w:fontKey="{00000000-0000-0000-0000-000000000000}" r:id="rId1" w:subsetted="0"/>
    <w:embedItalic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Sorts Mill Goudy" w:cs="Sorts Mill Goudy" w:eastAsia="Sorts Mill Goudy" w:hAnsi="Sorts Mill Goudy"/>
        <w:b w:val="0"/>
        <w:i w:val="0"/>
        <w:smallCaps w:val="0"/>
        <w:strike w:val="0"/>
        <w:color w:val="00206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2060"/>
        <w:sz w:val="22"/>
        <w:szCs w:val="22"/>
        <w:u w:val="none"/>
        <w:shd w:fill="auto" w:val="clear"/>
        <w:vertAlign w:val="baseline"/>
        <w:rtl w:val="0"/>
      </w:rPr>
      <w:t xml:space="preserve">Young Giants PTY LTD</w:t>
    </w:r>
    <w:r w:rsidDel="00000000" w:rsidR="00000000" w:rsidRPr="00000000">
      <w:drawing>
        <wp:anchor allowOverlap="1" behindDoc="0" distB="0" distT="0" distL="114300" distR="114300" hidden="0" layoutInCell="1" locked="0" relativeHeight="0" simplePos="0">
          <wp:simplePos x="0" y="0"/>
          <wp:positionH relativeFrom="column">
            <wp:posOffset>1</wp:posOffset>
          </wp:positionH>
          <wp:positionV relativeFrom="paragraph">
            <wp:posOffset>-136800</wp:posOffset>
          </wp:positionV>
          <wp:extent cx="531943" cy="477078"/>
          <wp:effectExtent b="0" l="0" r="0" t="0"/>
          <wp:wrapNone/>
          <wp:docPr id="3"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531943" cy="477078"/>
                  </a:xfrm>
                  <a:prstGeom prst="rect"/>
                  <a:ln/>
                </pic:spPr>
              </pic:pic>
            </a:graphicData>
          </a:graphic>
        </wp:anchor>
      </w:drawing>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AU"/>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0616C2"/>
    <w:pPr>
      <w:spacing w:after="200" w:line="276" w:lineRule="auto"/>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name w:val="Table Grid"/>
    <w:basedOn w:val="TableNormal"/>
    <w:uiPriority w:val="59"/>
    <w:rsid w:val="000616C2"/>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er">
    <w:name w:val="header"/>
    <w:basedOn w:val="Normal"/>
    <w:link w:val="HeaderChar"/>
    <w:uiPriority w:val="99"/>
    <w:unhideWhenUsed w:val="1"/>
    <w:rsid w:val="0022289E"/>
    <w:pPr>
      <w:tabs>
        <w:tab w:val="center" w:pos="4513"/>
        <w:tab w:val="right" w:pos="9026"/>
      </w:tabs>
      <w:spacing w:after="0" w:line="240" w:lineRule="auto"/>
    </w:pPr>
  </w:style>
  <w:style w:type="character" w:styleId="HeaderChar" w:customStyle="1">
    <w:name w:val="Header Char"/>
    <w:basedOn w:val="DefaultParagraphFont"/>
    <w:link w:val="Header"/>
    <w:uiPriority w:val="99"/>
    <w:rsid w:val="0022289E"/>
  </w:style>
  <w:style w:type="paragraph" w:styleId="Footer">
    <w:name w:val="footer"/>
    <w:basedOn w:val="Normal"/>
    <w:link w:val="FooterChar"/>
    <w:uiPriority w:val="99"/>
    <w:unhideWhenUsed w:val="1"/>
    <w:rsid w:val="0022289E"/>
    <w:pPr>
      <w:tabs>
        <w:tab w:val="center" w:pos="4513"/>
        <w:tab w:val="right" w:pos="9026"/>
      </w:tabs>
      <w:spacing w:after="0" w:line="240" w:lineRule="auto"/>
    </w:pPr>
  </w:style>
  <w:style w:type="character" w:styleId="FooterChar" w:customStyle="1">
    <w:name w:val="Footer Char"/>
    <w:basedOn w:val="DefaultParagraphFont"/>
    <w:link w:val="Footer"/>
    <w:uiPriority w:val="99"/>
    <w:rsid w:val="0022289E"/>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SortsMillGoudy-regular.ttf"/><Relationship Id="rId2" Type="http://schemas.openxmlformats.org/officeDocument/2006/relationships/font" Target="fonts/SortsMillGoudy-italic.ttf"/></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3Veeg0fOa1rGt9A4K00vOpZB1Sg==">CgMxLjA4AHIhMXFQWDhpZFJpYTByNjlaZFU1Y2l4azdVQ1NNZF83akw0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2024-05-24T01:20:00Z</dcterms:created>
  <dc:creator>Samantha O'Reilly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bbcb2b87b7c564a0faa8193fa1b0807b862988f1cf65525d2ba12fc1165fd8a0</vt:lpwstr>
  </property>
</Properties>
</file>